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17" w:rsidRDefault="00466317" w:rsidP="00466317">
      <w:pPr>
        <w:jc w:val="center"/>
      </w:pPr>
      <w:r>
        <w:rPr>
          <w:b/>
        </w:rPr>
        <w:t>MÓDOSÍTÓ</w:t>
      </w:r>
      <w:r>
        <w:rPr>
          <w:rFonts w:eastAsia="Times New Roman"/>
          <w:b/>
        </w:rPr>
        <w:t xml:space="preserve"> </w:t>
      </w:r>
      <w:r>
        <w:rPr>
          <w:b/>
        </w:rPr>
        <w:t>OKIRAT</w:t>
      </w:r>
    </w:p>
    <w:p w:rsidR="00466317" w:rsidRDefault="00466317" w:rsidP="00466317">
      <w:bookmarkStart w:id="0" w:name="_GoBack"/>
      <w:bookmarkEnd w:id="0"/>
    </w:p>
    <w:p w:rsidR="00466317" w:rsidRDefault="00466317" w:rsidP="00466317"/>
    <w:p w:rsidR="00466317" w:rsidRDefault="00466317" w:rsidP="00466317">
      <w:pPr>
        <w:jc w:val="both"/>
      </w:pPr>
      <w:r>
        <w:t>Miskolci Regionális Hulladékgazdálkodási Önkormányzati Társulás Társulási Tanácsa a 2016. március 23. napján kelt és az 1/2017. (III.23.) Társulási Tanácsi határozattal elfogadott Társulási Megállapodást Magyarország helyi önkormányzatairól szóló 2011. évi CLXXXIX. törvény 93. §</w:t>
      </w:r>
      <w:proofErr w:type="spellStart"/>
      <w:r>
        <w:t>-ában</w:t>
      </w:r>
      <w:proofErr w:type="spellEnd"/>
      <w:r>
        <w:t xml:space="preserve"> foglalt tartalmi követelményeknek megfelelően az alábbiak szerint módosítja:</w:t>
      </w:r>
    </w:p>
    <w:p w:rsidR="00466317" w:rsidRDefault="00466317" w:rsidP="00466317"/>
    <w:p w:rsidR="00466317" w:rsidRPr="008A5617" w:rsidRDefault="00466317" w:rsidP="00466317">
      <w:pPr>
        <w:pStyle w:val="ajkvszvege"/>
        <w:tabs>
          <w:tab w:val="center" w:pos="1980"/>
          <w:tab w:val="center" w:pos="7020"/>
        </w:tabs>
        <w:rPr>
          <w:rFonts w:ascii="Times New Roman" w:hAnsi="Times New Roman" w:cs="Times New Roman"/>
          <w:b/>
          <w:strike w:val="0"/>
          <w:color w:val="000000"/>
        </w:rPr>
      </w:pPr>
      <w:r>
        <w:rPr>
          <w:rFonts w:ascii="Times New Roman" w:hAnsi="Times New Roman" w:cs="Times New Roman"/>
          <w:b/>
          <w:strike w:val="0"/>
          <w:color w:val="000000"/>
        </w:rPr>
        <w:t>1. A Társulási Megállapodás 6.2.</w:t>
      </w:r>
      <w:r w:rsidRPr="008A5617">
        <w:rPr>
          <w:rFonts w:ascii="Times New Roman" w:hAnsi="Times New Roman" w:cs="Times New Roman"/>
          <w:b/>
          <w:strike w:val="0"/>
          <w:color w:val="000000"/>
        </w:rPr>
        <w:t xml:space="preserve"> pontjának a helyébe a következő rendelkezés lép:</w:t>
      </w:r>
    </w:p>
    <w:p w:rsidR="00466317" w:rsidRPr="00D7062B" w:rsidRDefault="00466317" w:rsidP="00466317">
      <w:pPr>
        <w:spacing w:line="276" w:lineRule="auto"/>
        <w:jc w:val="both"/>
        <w:rPr>
          <w:b/>
          <w:bCs/>
          <w:strike/>
        </w:rPr>
      </w:pPr>
    </w:p>
    <w:p w:rsidR="00466317" w:rsidRDefault="00466317" w:rsidP="00466317">
      <w:pPr>
        <w:spacing w:line="480" w:lineRule="auto"/>
        <w:jc w:val="both"/>
      </w:pPr>
      <w:r>
        <w:rPr>
          <w:b/>
          <w:bCs/>
        </w:rPr>
        <w:t>„6.2. A Társulás önkormányzati feladatként ellátandó alaptevékenysége:</w:t>
      </w:r>
    </w:p>
    <w:p w:rsidR="00466317" w:rsidRDefault="00466317" w:rsidP="00466317">
      <w:pPr>
        <w:suppressAutoHyphens w:val="0"/>
        <w:spacing w:line="276" w:lineRule="auto"/>
        <w:jc w:val="both"/>
      </w:pPr>
      <w:proofErr w:type="gramStart"/>
      <w:r>
        <w:t>a</w:t>
      </w:r>
      <w:proofErr w:type="gramEnd"/>
      <w:r>
        <w:t xml:space="preserve">.) </w:t>
      </w:r>
      <w:r>
        <w:tab/>
        <w:t>a térség hulladékgazdálkodási tevékenységének javítását előmozdító együttműködés,</w:t>
      </w:r>
    </w:p>
    <w:p w:rsidR="00466317" w:rsidRDefault="00466317" w:rsidP="00466317">
      <w:pPr>
        <w:suppressAutoHyphens w:val="0"/>
        <w:spacing w:line="276" w:lineRule="auto"/>
        <w:ind w:left="643" w:hanging="643"/>
        <w:jc w:val="both"/>
      </w:pPr>
      <w:r>
        <w:t>b.)</w:t>
      </w:r>
      <w:r>
        <w:tab/>
        <w:t xml:space="preserve">a települések hulladék gyűjtésének, szállításának, kezelésének és ártalmatlanításának a kölcsönös érdekeltségen alapuló koordinálása, </w:t>
      </w:r>
    </w:p>
    <w:p w:rsidR="00466317" w:rsidRDefault="00466317" w:rsidP="00466317">
      <w:pPr>
        <w:suppressAutoHyphens w:val="0"/>
        <w:spacing w:line="276" w:lineRule="auto"/>
        <w:ind w:left="643" w:hanging="643"/>
        <w:jc w:val="both"/>
      </w:pPr>
      <w:proofErr w:type="gramStart"/>
      <w:r>
        <w:t>c.</w:t>
      </w:r>
      <w:proofErr w:type="gramEnd"/>
      <w:r>
        <w:t>)</w:t>
      </w:r>
      <w:r>
        <w:tab/>
        <w:t>a települések hulladékgazdálkodásának javítása érdekében a szükséges tanulmányok elkészíttetése,</w:t>
      </w:r>
    </w:p>
    <w:p w:rsidR="00466317" w:rsidRDefault="00466317" w:rsidP="00466317">
      <w:pPr>
        <w:suppressAutoHyphens w:val="0"/>
        <w:spacing w:line="276" w:lineRule="auto"/>
        <w:ind w:left="643" w:hanging="643"/>
        <w:jc w:val="both"/>
      </w:pPr>
      <w:r>
        <w:t>d.)</w:t>
      </w:r>
      <w:r>
        <w:tab/>
        <w:t xml:space="preserve">a térségi hulladékgazdálkodási rendszer fejlesztésének megvalósítása, (pályázatok benyújtása, menedzselése, a beruházások lebonyolítása, a szükséges kivitelezési és szolgáltatási szerződések megkötése, felügyelete) </w:t>
      </w:r>
    </w:p>
    <w:p w:rsidR="00466317" w:rsidRPr="00906E6C" w:rsidRDefault="00466317" w:rsidP="00466317">
      <w:pPr>
        <w:suppressAutoHyphens w:val="0"/>
        <w:ind w:left="643" w:hanging="643"/>
        <w:jc w:val="both"/>
        <w:rPr>
          <w:i/>
        </w:rPr>
      </w:pPr>
      <w:proofErr w:type="gramStart"/>
      <w:r>
        <w:t>e</w:t>
      </w:r>
      <w:proofErr w:type="gramEnd"/>
      <w:r>
        <w:t>.)</w:t>
      </w:r>
      <w:r>
        <w:tab/>
      </w:r>
      <w:r w:rsidRPr="00906E6C">
        <w:rPr>
          <w:i/>
        </w:rPr>
        <w:t>a hulladékgazdálkodási közfeladatok ellátása – hulladékkezelési közszolgáltatás szervezése, fenntartása (e körben a Társulásban résztvevő önkormányzatok kölcsönös együttműködésével az önkormányzatok közigazgatási területeit átfogó, térségi, regionális, korszerű hulladékgazdálkodási rendszer üzemeltetése és fejlesztése, mely magában foglalja a szilárd települési hulladék vegyes és szelektív gyűjtését, válogatását, újrahasznosítását a válogatási maradványanyagok korszerű, az EU szabályozásnak megfelelő lerakón való elhelyezését)”</w:t>
      </w:r>
    </w:p>
    <w:p w:rsidR="00466317" w:rsidRPr="008A5617" w:rsidRDefault="00466317" w:rsidP="00466317">
      <w:pPr>
        <w:pStyle w:val="ajkvszvege"/>
        <w:tabs>
          <w:tab w:val="center" w:pos="1980"/>
          <w:tab w:val="center" w:pos="7020"/>
        </w:tabs>
        <w:rPr>
          <w:rFonts w:ascii="Times New Roman" w:hAnsi="Times New Roman" w:cs="Times New Roman"/>
          <w:b/>
          <w:strike w:val="0"/>
        </w:rPr>
      </w:pPr>
    </w:p>
    <w:p w:rsidR="00466317" w:rsidRDefault="00466317" w:rsidP="00466317">
      <w:pPr>
        <w:pStyle w:val="ajkvszvege"/>
        <w:tabs>
          <w:tab w:val="center" w:pos="1980"/>
          <w:tab w:val="center" w:pos="7020"/>
        </w:tabs>
        <w:rPr>
          <w:rFonts w:ascii="Times New Roman" w:hAnsi="Times New Roman" w:cs="Times New Roman"/>
          <w:b/>
          <w:strike w:val="0"/>
        </w:rPr>
      </w:pPr>
      <w:r w:rsidRPr="008A5617">
        <w:rPr>
          <w:rFonts w:ascii="Times New Roman" w:hAnsi="Times New Roman" w:cs="Times New Roman"/>
          <w:b/>
          <w:strike w:val="0"/>
        </w:rPr>
        <w:t xml:space="preserve">2. A Társulási Megállapodás </w:t>
      </w:r>
      <w:r>
        <w:rPr>
          <w:rFonts w:ascii="Times New Roman" w:hAnsi="Times New Roman" w:cs="Times New Roman"/>
          <w:b/>
          <w:strike w:val="0"/>
        </w:rPr>
        <w:t xml:space="preserve">7.3.2. v) pontjának </w:t>
      </w:r>
      <w:r w:rsidRPr="008A5617">
        <w:rPr>
          <w:rFonts w:ascii="Times New Roman" w:hAnsi="Times New Roman" w:cs="Times New Roman"/>
          <w:b/>
          <w:strike w:val="0"/>
        </w:rPr>
        <w:t>helyébe a következő rendelkezés lép:</w:t>
      </w:r>
    </w:p>
    <w:p w:rsidR="00466317" w:rsidRDefault="00466317" w:rsidP="00466317">
      <w:pPr>
        <w:widowControl/>
        <w:spacing w:line="360" w:lineRule="auto"/>
        <w:jc w:val="both"/>
        <w:textAlignment w:val="baseline"/>
        <w:rPr>
          <w:rFonts w:eastAsia="Times New Roman"/>
          <w:b/>
          <w:szCs w:val="24"/>
        </w:rPr>
      </w:pPr>
    </w:p>
    <w:p w:rsidR="00466317" w:rsidRPr="00D7062B" w:rsidRDefault="00466317" w:rsidP="00466317">
      <w:pPr>
        <w:widowControl/>
        <w:jc w:val="both"/>
        <w:textAlignment w:val="baseline"/>
        <w:rPr>
          <w:b/>
          <w:u w:val="single"/>
        </w:rPr>
      </w:pPr>
      <w:r>
        <w:rPr>
          <w:b/>
          <w:u w:val="single"/>
        </w:rPr>
        <w:t>„7.3.2.</w:t>
      </w:r>
      <w:r>
        <w:rPr>
          <w:b/>
          <w:u w:val="single"/>
        </w:rPr>
        <w:tab/>
      </w:r>
      <w:r w:rsidRPr="00D7062B">
        <w:rPr>
          <w:b/>
          <w:u w:val="single"/>
        </w:rPr>
        <w:t>Szervezeti, gazdasági, jogi területen:</w:t>
      </w:r>
    </w:p>
    <w:p w:rsidR="00466317" w:rsidRDefault="00466317" w:rsidP="00466317">
      <w:pPr>
        <w:pStyle w:val="ajkvszvege"/>
        <w:tabs>
          <w:tab w:val="center" w:pos="1980"/>
          <w:tab w:val="center" w:pos="7020"/>
        </w:tabs>
        <w:ind w:hanging="720"/>
        <w:rPr>
          <w:rFonts w:ascii="Times New Roman" w:hAnsi="Times New Roman" w:cs="Times New Roman"/>
          <w:b/>
          <w:strike w:val="0"/>
        </w:rPr>
      </w:pPr>
    </w:p>
    <w:p w:rsidR="00466317" w:rsidRDefault="00466317" w:rsidP="00466317">
      <w:pPr>
        <w:widowControl/>
        <w:suppressAutoHyphens w:val="0"/>
        <w:ind w:left="851"/>
        <w:jc w:val="both"/>
        <w:rPr>
          <w:i/>
        </w:rPr>
      </w:pPr>
      <w:r>
        <w:rPr>
          <w:i/>
        </w:rPr>
        <w:t>v)</w:t>
      </w:r>
      <w:r>
        <w:rPr>
          <w:i/>
        </w:rPr>
        <w:tab/>
        <w:t xml:space="preserve">hulladékgazdálkodási </w:t>
      </w:r>
      <w:r w:rsidRPr="00D80DA0">
        <w:rPr>
          <w:i/>
        </w:rPr>
        <w:t>közszolgáltatás megszervezését.”</w:t>
      </w:r>
    </w:p>
    <w:p w:rsidR="00466317" w:rsidRPr="00D80DA0" w:rsidRDefault="00466317" w:rsidP="00466317">
      <w:pPr>
        <w:widowControl/>
        <w:suppressAutoHyphens w:val="0"/>
        <w:ind w:left="851"/>
        <w:jc w:val="both"/>
        <w:rPr>
          <w:i/>
        </w:rPr>
      </w:pPr>
    </w:p>
    <w:p w:rsidR="00466317" w:rsidRDefault="00466317" w:rsidP="00466317">
      <w:pPr>
        <w:pStyle w:val="ajkvszvege"/>
        <w:tabs>
          <w:tab w:val="center" w:pos="1980"/>
          <w:tab w:val="center" w:pos="7020"/>
        </w:tabs>
        <w:rPr>
          <w:rFonts w:ascii="Times New Roman" w:hAnsi="Times New Roman" w:cs="Times New Roman"/>
          <w:b/>
          <w:strike w:val="0"/>
          <w:color w:val="000000"/>
        </w:rPr>
      </w:pPr>
      <w:r w:rsidRPr="008A5617">
        <w:rPr>
          <w:rFonts w:ascii="Times New Roman" w:hAnsi="Times New Roman" w:cs="Times New Roman"/>
          <w:b/>
          <w:strike w:val="0"/>
          <w:color w:val="000000"/>
        </w:rPr>
        <w:t xml:space="preserve">3. A Társulási Megállapodás </w:t>
      </w:r>
      <w:r>
        <w:rPr>
          <w:rFonts w:ascii="Times New Roman" w:hAnsi="Times New Roman" w:cs="Times New Roman"/>
          <w:b/>
          <w:strike w:val="0"/>
          <w:color w:val="000000"/>
        </w:rPr>
        <w:t>8.2.1</w:t>
      </w:r>
      <w:proofErr w:type="gramStart"/>
      <w:r>
        <w:rPr>
          <w:rFonts w:ascii="Times New Roman" w:hAnsi="Times New Roman" w:cs="Times New Roman"/>
          <w:b/>
          <w:strike w:val="0"/>
          <w:color w:val="000000"/>
        </w:rPr>
        <w:t>.,</w:t>
      </w:r>
      <w:proofErr w:type="gramEnd"/>
      <w:r>
        <w:rPr>
          <w:rFonts w:ascii="Times New Roman" w:hAnsi="Times New Roman" w:cs="Times New Roman"/>
          <w:b/>
          <w:strike w:val="0"/>
          <w:color w:val="000000"/>
        </w:rPr>
        <w:t xml:space="preserve"> 8.2.4. és 8.2.5. </w:t>
      </w:r>
      <w:r w:rsidRPr="008A5617">
        <w:rPr>
          <w:rFonts w:ascii="Times New Roman" w:hAnsi="Times New Roman" w:cs="Times New Roman"/>
          <w:b/>
          <w:strike w:val="0"/>
          <w:color w:val="000000"/>
        </w:rPr>
        <w:t>pontj</w:t>
      </w:r>
      <w:r>
        <w:rPr>
          <w:rFonts w:ascii="Times New Roman" w:hAnsi="Times New Roman" w:cs="Times New Roman"/>
          <w:b/>
          <w:strike w:val="0"/>
          <w:color w:val="000000"/>
        </w:rPr>
        <w:t>ainak</w:t>
      </w:r>
      <w:r w:rsidRPr="008A5617">
        <w:rPr>
          <w:rFonts w:ascii="Times New Roman" w:hAnsi="Times New Roman" w:cs="Times New Roman"/>
          <w:b/>
          <w:strike w:val="0"/>
          <w:color w:val="000000"/>
        </w:rPr>
        <w:t xml:space="preserve"> helyébe a következő rendelkezés</w:t>
      </w:r>
      <w:r>
        <w:rPr>
          <w:rFonts w:ascii="Times New Roman" w:hAnsi="Times New Roman" w:cs="Times New Roman"/>
          <w:b/>
          <w:strike w:val="0"/>
          <w:color w:val="000000"/>
        </w:rPr>
        <w:t>ek</w:t>
      </w:r>
      <w:r w:rsidRPr="008A5617">
        <w:rPr>
          <w:rFonts w:ascii="Times New Roman" w:hAnsi="Times New Roman" w:cs="Times New Roman"/>
          <w:b/>
          <w:strike w:val="0"/>
          <w:color w:val="000000"/>
        </w:rPr>
        <w:t xml:space="preserve"> lép</w:t>
      </w:r>
      <w:r>
        <w:rPr>
          <w:rFonts w:ascii="Times New Roman" w:hAnsi="Times New Roman" w:cs="Times New Roman"/>
          <w:b/>
          <w:strike w:val="0"/>
          <w:color w:val="000000"/>
        </w:rPr>
        <w:t>nek</w:t>
      </w:r>
      <w:r w:rsidRPr="008A5617">
        <w:rPr>
          <w:rFonts w:ascii="Times New Roman" w:hAnsi="Times New Roman" w:cs="Times New Roman"/>
          <w:b/>
          <w:strike w:val="0"/>
          <w:color w:val="000000"/>
        </w:rPr>
        <w:t>:</w:t>
      </w:r>
    </w:p>
    <w:p w:rsidR="00466317" w:rsidRDefault="00466317" w:rsidP="00466317">
      <w:pPr>
        <w:pStyle w:val="ajkvszvege"/>
        <w:tabs>
          <w:tab w:val="center" w:pos="1980"/>
          <w:tab w:val="center" w:pos="7020"/>
        </w:tabs>
        <w:rPr>
          <w:rFonts w:ascii="Times New Roman" w:hAnsi="Times New Roman" w:cs="Times New Roman"/>
          <w:b/>
          <w:strike w:val="0"/>
          <w:color w:val="000000"/>
        </w:rPr>
      </w:pPr>
    </w:p>
    <w:p w:rsidR="00466317" w:rsidRPr="008F0303" w:rsidRDefault="00466317" w:rsidP="00466317">
      <w:pPr>
        <w:spacing w:line="276" w:lineRule="auto"/>
        <w:jc w:val="both"/>
        <w:rPr>
          <w:b/>
          <w:bCs/>
        </w:rPr>
      </w:pPr>
      <w:r>
        <w:rPr>
          <w:b/>
        </w:rPr>
        <w:t>„</w:t>
      </w:r>
      <w:r w:rsidRPr="00D7062B">
        <w:rPr>
          <w:b/>
        </w:rPr>
        <w:t>8.2. Szerződő felek a fentiek szerint közös tulajdonukba került vagyonelemek üzemeltetése vonatkozásában (birtoklás, használat, hasznosítás) az alábbi tényeket rögzítik, illetve az alábbiakban állapodnak meg.</w:t>
      </w:r>
    </w:p>
    <w:p w:rsidR="00466317" w:rsidRDefault="00466317" w:rsidP="00466317">
      <w:pPr>
        <w:spacing w:line="276" w:lineRule="auto"/>
        <w:jc w:val="both"/>
      </w:pPr>
    </w:p>
    <w:p w:rsidR="00466317" w:rsidRPr="001261A4" w:rsidRDefault="00466317" w:rsidP="00466317">
      <w:pPr>
        <w:spacing w:line="276" w:lineRule="auto"/>
        <w:jc w:val="both"/>
        <w:rPr>
          <w:i/>
          <w:szCs w:val="24"/>
        </w:rPr>
      </w:pPr>
      <w:r w:rsidRPr="00D80DA0">
        <w:rPr>
          <w:i/>
        </w:rPr>
        <w:t xml:space="preserve">8.2.1. </w:t>
      </w:r>
      <w:proofErr w:type="gramStart"/>
      <w:r w:rsidRPr="00D80DA0">
        <w:rPr>
          <w:i/>
        </w:rPr>
        <w:t xml:space="preserve">A Tagok megállapítják, hogy a kötelező önkormányzati feladatként előírt települési szilárdhulladék kezelésére vonatkozó kötelezettségük ellátása során a jelen Társulási </w:t>
      </w:r>
      <w:r w:rsidRPr="001261A4">
        <w:rPr>
          <w:i/>
          <w:szCs w:val="24"/>
        </w:rPr>
        <w:t xml:space="preserve">Megállapodás alapján egységes hulladékkezelési alrendszert működtetnek a települési szilárdhulladék lerakása (Hejőpapi hulladéklerakóban történő elhelyezése), illetve a Projekt I keretében létesített szelektív hulladékgyűjtő szigetek, valamint a létesített 3 db hulladékudvar működtetése, valamint a Projekt II., </w:t>
      </w:r>
      <w:r w:rsidRPr="001261A4">
        <w:rPr>
          <w:rStyle w:val="CharacterStyle3"/>
          <w:i/>
          <w:szCs w:val="24"/>
        </w:rPr>
        <w:t xml:space="preserve">a Projekt II. megvalósításához szükséges kiegészítő </w:t>
      </w:r>
      <w:r w:rsidRPr="001261A4">
        <w:rPr>
          <w:rStyle w:val="CharacterStyle3"/>
          <w:i/>
          <w:szCs w:val="24"/>
        </w:rPr>
        <w:lastRenderedPageBreak/>
        <w:t>eszközök beszerzése tárgyú projekt, valamint a Projekt III., és a</w:t>
      </w:r>
      <w:proofErr w:type="gramEnd"/>
      <w:r w:rsidRPr="001261A4">
        <w:rPr>
          <w:rStyle w:val="CharacterStyle3"/>
          <w:i/>
          <w:szCs w:val="24"/>
        </w:rPr>
        <w:t xml:space="preserve"> Projekt III. megvalósításához szükséges kiegészítő eszközök beszerzése tárgyú projekt,</w:t>
      </w:r>
      <w:r w:rsidRPr="001261A4">
        <w:rPr>
          <w:i/>
          <w:szCs w:val="24"/>
        </w:rPr>
        <w:t xml:space="preserve"> keretében megvalósuló </w:t>
      </w:r>
      <w:r w:rsidRPr="001261A4">
        <w:rPr>
          <w:rStyle w:val="CharacterStyle3"/>
          <w:i/>
          <w:szCs w:val="24"/>
        </w:rPr>
        <w:t>vagyon használata</w:t>
      </w:r>
      <w:r w:rsidRPr="001261A4">
        <w:rPr>
          <w:i/>
          <w:szCs w:val="24"/>
        </w:rPr>
        <w:t xml:space="preserve"> során.</w:t>
      </w:r>
    </w:p>
    <w:p w:rsidR="00466317" w:rsidRPr="00D80DA0" w:rsidRDefault="00466317" w:rsidP="00466317">
      <w:pPr>
        <w:spacing w:line="276" w:lineRule="auto"/>
        <w:jc w:val="both"/>
        <w:rPr>
          <w:szCs w:val="24"/>
        </w:rPr>
      </w:pPr>
    </w:p>
    <w:p w:rsidR="00466317" w:rsidRDefault="00466317" w:rsidP="00466317">
      <w:pPr>
        <w:spacing w:line="276" w:lineRule="auto"/>
        <w:jc w:val="both"/>
        <w:rPr>
          <w:i/>
          <w:szCs w:val="24"/>
        </w:rPr>
      </w:pPr>
      <w:r w:rsidRPr="000706AE">
        <w:rPr>
          <w:i/>
          <w:szCs w:val="24"/>
        </w:rPr>
        <w:t xml:space="preserve">8.2.4. Amennyiben a vagyon használata, üzemeltetése, működtetése nem a közszolgáltató javára alapított vagyonkezelői jogviszony alapján biztosított, olyan mértékű bérleti díjak kerülnek meghatározásra, amelyek a Projektekre vonatkozó támogatási szerződések eltérő rendelkezése hiányában </w:t>
      </w:r>
      <w:r w:rsidRPr="0046653B">
        <w:rPr>
          <w:i/>
          <w:szCs w:val="24"/>
        </w:rPr>
        <w:t>elégséges forrásként szolgálnak legalább:</w:t>
      </w:r>
    </w:p>
    <w:p w:rsidR="00466317" w:rsidRDefault="00466317" w:rsidP="00466317">
      <w:pPr>
        <w:numPr>
          <w:ilvl w:val="0"/>
          <w:numId w:val="1"/>
        </w:numPr>
        <w:spacing w:line="276" w:lineRule="auto"/>
        <w:jc w:val="both"/>
        <w:rPr>
          <w:i/>
          <w:szCs w:val="24"/>
        </w:rPr>
      </w:pPr>
      <w:r w:rsidRPr="000706AE">
        <w:rPr>
          <w:i/>
          <w:szCs w:val="24"/>
        </w:rPr>
        <w:t xml:space="preserve">az 1. pont szerinti támogatással létrejött hulladékkezelő alrendszerek (lerakó, hulladékudvar, gyűjtőszigetek) megújítására, pótlására, a lerakóval kapcsolatos rekultivációs és </w:t>
      </w:r>
      <w:proofErr w:type="spellStart"/>
      <w:r w:rsidRPr="000706AE">
        <w:rPr>
          <w:i/>
          <w:szCs w:val="24"/>
        </w:rPr>
        <w:t>monitorizálási</w:t>
      </w:r>
      <w:proofErr w:type="spellEnd"/>
      <w:r w:rsidRPr="000706AE">
        <w:rPr>
          <w:i/>
          <w:szCs w:val="24"/>
        </w:rPr>
        <w:t xml:space="preserve"> költségek fedezésére</w:t>
      </w:r>
      <w:r w:rsidRPr="0046653B">
        <w:rPr>
          <w:i/>
          <w:szCs w:val="24"/>
        </w:rPr>
        <w:t xml:space="preserve">, az üzemeltetés ellenőrzésének költségeire. </w:t>
      </w:r>
    </w:p>
    <w:p w:rsidR="00466317" w:rsidRDefault="00466317" w:rsidP="00466317">
      <w:pPr>
        <w:numPr>
          <w:ilvl w:val="0"/>
          <w:numId w:val="1"/>
        </w:numPr>
        <w:spacing w:line="276" w:lineRule="auto"/>
        <w:jc w:val="both"/>
        <w:rPr>
          <w:i/>
          <w:szCs w:val="24"/>
        </w:rPr>
      </w:pPr>
      <w:r w:rsidRPr="000706AE">
        <w:rPr>
          <w:i/>
          <w:szCs w:val="24"/>
        </w:rPr>
        <w:t>a 2. pont szerinti támogatással létrejött szelektív hulladékgyűjtés kiépítésére, illetve a vegyesen gyűjtött települési szilárdhulladékok mechanikai előkezelésére.</w:t>
      </w:r>
    </w:p>
    <w:p w:rsidR="00466317" w:rsidRPr="000706AE" w:rsidRDefault="00466317" w:rsidP="00466317">
      <w:pPr>
        <w:numPr>
          <w:ilvl w:val="0"/>
          <w:numId w:val="1"/>
        </w:numPr>
        <w:spacing w:line="276" w:lineRule="auto"/>
        <w:jc w:val="both"/>
        <w:rPr>
          <w:i/>
          <w:szCs w:val="24"/>
        </w:rPr>
      </w:pPr>
      <w:r w:rsidRPr="000706AE">
        <w:rPr>
          <w:i/>
          <w:szCs w:val="24"/>
        </w:rPr>
        <w:t>a 4</w:t>
      </w:r>
      <w:proofErr w:type="gramStart"/>
      <w:r w:rsidRPr="000706AE">
        <w:rPr>
          <w:i/>
          <w:szCs w:val="24"/>
        </w:rPr>
        <w:t>.,</w:t>
      </w:r>
      <w:proofErr w:type="gramEnd"/>
      <w:r w:rsidRPr="000706AE">
        <w:rPr>
          <w:i/>
          <w:szCs w:val="24"/>
        </w:rPr>
        <w:t xml:space="preserve"> valamint 5. pont szerinti támogatással létrejövő eszközök megújítására, pótlására, fenntartására. </w:t>
      </w:r>
    </w:p>
    <w:p w:rsidR="00466317" w:rsidRDefault="00466317" w:rsidP="00466317">
      <w:pPr>
        <w:spacing w:line="276" w:lineRule="auto"/>
        <w:jc w:val="both"/>
        <w:rPr>
          <w:i/>
        </w:rPr>
      </w:pPr>
    </w:p>
    <w:p w:rsidR="00466317" w:rsidRPr="00D80DA0" w:rsidRDefault="00466317" w:rsidP="00466317">
      <w:pPr>
        <w:spacing w:line="276" w:lineRule="auto"/>
        <w:jc w:val="both"/>
        <w:rPr>
          <w:i/>
        </w:rPr>
      </w:pPr>
      <w:r w:rsidRPr="00D80DA0">
        <w:rPr>
          <w:i/>
        </w:rPr>
        <w:t xml:space="preserve">8.2.5. Amennyiben a vagyon használata, üzemeltetése, működtetése nem közszolgáltató javára alapított vagyonkezelői jogviszony alapján biztosított, a bérleti és egyéb díjak mindenkor a </w:t>
      </w:r>
      <w:r w:rsidRPr="00D80DA0">
        <w:rPr>
          <w:i/>
          <w:color w:val="000000"/>
        </w:rPr>
        <w:t>gesztor önkormányzat által létesített elkülönített számlára kerülnek megfizetésre,</w:t>
      </w:r>
      <w:r w:rsidRPr="00D80DA0">
        <w:rPr>
          <w:i/>
        </w:rPr>
        <w:t xml:space="preserve"> de az a tagoknak a lakosságszám-arányos közös tulajdonába kerül. Ezen számlán képződő pénzügyi források felhasználása célhoz kötött, illetve </w:t>
      </w:r>
      <w:proofErr w:type="gramStart"/>
      <w:r w:rsidRPr="00D80DA0">
        <w:rPr>
          <w:i/>
        </w:rPr>
        <w:t>ezen</w:t>
      </w:r>
      <w:proofErr w:type="gramEnd"/>
      <w:r w:rsidRPr="00D80DA0">
        <w:rPr>
          <w:i/>
        </w:rPr>
        <w:t xml:space="preserve"> pénzügyi forrásokkal kapcsolatos döntési jog végső soron a Társulási Megállapodás rendelkezése hiányában a közös tulajdonra vonatkozó</w:t>
      </w:r>
      <w:r>
        <w:t xml:space="preserve"> </w:t>
      </w:r>
      <w:r w:rsidRPr="00D80DA0">
        <w:rPr>
          <w:i/>
        </w:rPr>
        <w:t>szabályok szerint a tagokat illeti.</w:t>
      </w:r>
      <w:r>
        <w:rPr>
          <w:i/>
        </w:rPr>
        <w:t>”</w:t>
      </w:r>
    </w:p>
    <w:p w:rsidR="00466317" w:rsidRDefault="00466317" w:rsidP="00466317">
      <w:pPr>
        <w:pStyle w:val="ajkvszvege"/>
        <w:tabs>
          <w:tab w:val="center" w:pos="1980"/>
          <w:tab w:val="center" w:pos="7020"/>
        </w:tabs>
        <w:rPr>
          <w:rFonts w:ascii="Times New Roman" w:hAnsi="Times New Roman" w:cs="Times New Roman"/>
          <w:strike w:val="0"/>
          <w:color w:val="000000"/>
        </w:rPr>
      </w:pPr>
    </w:p>
    <w:p w:rsidR="00466317" w:rsidRDefault="00466317" w:rsidP="00466317">
      <w:pPr>
        <w:autoSpaceDE w:val="0"/>
        <w:jc w:val="both"/>
        <w:rPr>
          <w:color w:val="000000"/>
        </w:rPr>
      </w:pPr>
      <w:r>
        <w:rPr>
          <w:b/>
          <w:color w:val="000000"/>
        </w:rPr>
        <w:t>4. A Társulási Megállapodás 8.3. pontja helyébe a következő rendelkezés lép:</w:t>
      </w:r>
    </w:p>
    <w:p w:rsidR="00466317" w:rsidRDefault="00466317" w:rsidP="00466317">
      <w:pPr>
        <w:autoSpaceDE w:val="0"/>
        <w:jc w:val="both"/>
        <w:rPr>
          <w:color w:val="000000"/>
        </w:rPr>
      </w:pPr>
    </w:p>
    <w:p w:rsidR="00466317" w:rsidRPr="00D80DA0" w:rsidRDefault="00466317" w:rsidP="00466317">
      <w:pPr>
        <w:spacing w:line="276" w:lineRule="auto"/>
        <w:jc w:val="both"/>
        <w:rPr>
          <w:i/>
        </w:rPr>
      </w:pPr>
      <w:r w:rsidRPr="00D80DA0">
        <w:rPr>
          <w:i/>
        </w:rPr>
        <w:t>„8.3. A Tagok rögzítik, hogy a közszolgáltatási szerződés</w:t>
      </w:r>
      <w:r>
        <w:rPr>
          <w:i/>
        </w:rPr>
        <w:t xml:space="preserve">t a Társulás jogosult megkötni </w:t>
      </w:r>
      <w:r w:rsidRPr="00D80DA0">
        <w:rPr>
          <w:i/>
        </w:rPr>
        <w:t>minden társult Tagra kiterjedő érvénnyel és hatállyal, az átruházott hatáskör keretében</w:t>
      </w:r>
      <w:r>
        <w:rPr>
          <w:i/>
        </w:rPr>
        <w:t>.</w:t>
      </w:r>
      <w:r w:rsidRPr="00D80DA0">
        <w:rPr>
          <w:i/>
        </w:rPr>
        <w:t>”</w:t>
      </w:r>
    </w:p>
    <w:p w:rsidR="00466317" w:rsidRDefault="00466317" w:rsidP="00466317">
      <w:pPr>
        <w:spacing w:line="276" w:lineRule="auto"/>
        <w:jc w:val="both"/>
      </w:pPr>
    </w:p>
    <w:p w:rsidR="00466317" w:rsidRDefault="00466317" w:rsidP="00466317">
      <w:pPr>
        <w:autoSpaceDE w:val="0"/>
        <w:jc w:val="both"/>
        <w:rPr>
          <w:color w:val="000000"/>
        </w:rPr>
      </w:pPr>
      <w:r>
        <w:rPr>
          <w:b/>
          <w:color w:val="000000"/>
        </w:rPr>
        <w:t>5. A Társulási Megállapodás 11.3.4. pontja helyébe a következő rendelkezés lép:</w:t>
      </w:r>
    </w:p>
    <w:p w:rsidR="00466317" w:rsidRDefault="00466317" w:rsidP="00466317">
      <w:pPr>
        <w:spacing w:line="276" w:lineRule="auto"/>
        <w:jc w:val="both"/>
      </w:pPr>
    </w:p>
    <w:p w:rsidR="00466317" w:rsidRPr="000E3931" w:rsidRDefault="00466317" w:rsidP="00466317">
      <w:pPr>
        <w:jc w:val="both"/>
        <w:rPr>
          <w:i/>
        </w:rPr>
      </w:pPr>
      <w:r w:rsidRPr="000E3931">
        <w:rPr>
          <w:i/>
        </w:rPr>
        <w:t>„11.3.4. A Társulás</w:t>
      </w:r>
      <w:r>
        <w:rPr>
          <w:i/>
        </w:rPr>
        <w:t>i</w:t>
      </w:r>
      <w:r w:rsidRPr="000E3931">
        <w:rPr>
          <w:i/>
        </w:rPr>
        <w:t xml:space="preserve"> Tanács ülést az elnök legalább 5 nappal korábban írásban – </w:t>
      </w:r>
      <w:proofErr w:type="gramStart"/>
      <w:r w:rsidRPr="000E3931">
        <w:rPr>
          <w:i/>
        </w:rPr>
        <w:t>akadályozatása</w:t>
      </w:r>
      <w:proofErr w:type="gramEnd"/>
      <w:r w:rsidRPr="000E3931">
        <w:rPr>
          <w:i/>
        </w:rPr>
        <w:t xml:space="preserve"> </w:t>
      </w:r>
      <w:r>
        <w:rPr>
          <w:i/>
        </w:rPr>
        <w:t>valamint</w:t>
      </w:r>
      <w:r w:rsidRPr="000E3931">
        <w:rPr>
          <w:i/>
        </w:rPr>
        <w:t xml:space="preserve"> távolléte esetén az alelnök, együttes akadályozatásuk esetén a korelnök – hívja össze.”</w:t>
      </w:r>
    </w:p>
    <w:p w:rsidR="00466317" w:rsidRDefault="00466317" w:rsidP="00466317">
      <w:pPr>
        <w:jc w:val="both"/>
      </w:pPr>
    </w:p>
    <w:p w:rsidR="00466317" w:rsidRDefault="00466317" w:rsidP="00466317">
      <w:pPr>
        <w:jc w:val="both"/>
        <w:rPr>
          <w:b/>
        </w:rPr>
      </w:pPr>
      <w:r w:rsidRPr="000E3931">
        <w:rPr>
          <w:b/>
        </w:rPr>
        <w:t>6. A Társulási Megállapodás 11.3.9. pontja az alábbi ponttal egészül ki:</w:t>
      </w:r>
    </w:p>
    <w:p w:rsidR="00466317" w:rsidRDefault="00466317" w:rsidP="00466317">
      <w:pPr>
        <w:jc w:val="both"/>
        <w:rPr>
          <w:b/>
        </w:rPr>
      </w:pPr>
    </w:p>
    <w:p w:rsidR="00466317" w:rsidRDefault="00466317" w:rsidP="00466317">
      <w:pPr>
        <w:jc w:val="both"/>
        <w:rPr>
          <w:b/>
        </w:rPr>
      </w:pPr>
      <w:r>
        <w:rPr>
          <w:b/>
        </w:rPr>
        <w:t>„11.3.9. A Társulási Tanács kizárólagos hatáskörébe tartozik:</w:t>
      </w:r>
    </w:p>
    <w:p w:rsidR="00466317" w:rsidRDefault="00466317" w:rsidP="00466317">
      <w:pPr>
        <w:jc w:val="both"/>
        <w:rPr>
          <w:b/>
        </w:rPr>
      </w:pPr>
      <w:r>
        <w:rPr>
          <w:b/>
        </w:rPr>
        <w:tab/>
      </w:r>
    </w:p>
    <w:p w:rsidR="00466317" w:rsidRPr="000E3931" w:rsidRDefault="00466317" w:rsidP="00466317">
      <w:pPr>
        <w:ind w:left="709" w:hanging="709"/>
        <w:jc w:val="both"/>
        <w:rPr>
          <w:i/>
        </w:rPr>
      </w:pPr>
      <w:r>
        <w:rPr>
          <w:b/>
        </w:rPr>
        <w:tab/>
      </w:r>
      <w:proofErr w:type="gramStart"/>
      <w:r>
        <w:rPr>
          <w:i/>
        </w:rPr>
        <w:t>l</w:t>
      </w:r>
      <w:proofErr w:type="gramEnd"/>
      <w:r>
        <w:rPr>
          <w:i/>
        </w:rPr>
        <w:t>)</w:t>
      </w:r>
      <w:r w:rsidRPr="000E3931">
        <w:rPr>
          <w:i/>
        </w:rPr>
        <w:t xml:space="preserve"> a hulladékgazdálko</w:t>
      </w:r>
      <w:r>
        <w:rPr>
          <w:i/>
        </w:rPr>
        <w:t>dási közszolgáltató kijelölése és a közszolgáltatási szerződés jóváhagyása.”</w:t>
      </w:r>
    </w:p>
    <w:p w:rsidR="00466317" w:rsidRDefault="00466317" w:rsidP="00466317">
      <w:pPr>
        <w:jc w:val="both"/>
        <w:rPr>
          <w:i/>
        </w:rPr>
      </w:pPr>
    </w:p>
    <w:p w:rsidR="00466317" w:rsidRDefault="00466317" w:rsidP="00466317">
      <w:pPr>
        <w:jc w:val="both"/>
        <w:rPr>
          <w:i/>
        </w:rPr>
      </w:pPr>
    </w:p>
    <w:p w:rsidR="00466317" w:rsidRPr="000E3931" w:rsidRDefault="00466317" w:rsidP="00466317">
      <w:pPr>
        <w:jc w:val="both"/>
        <w:rPr>
          <w:i/>
        </w:rPr>
      </w:pPr>
    </w:p>
    <w:p w:rsidR="00466317" w:rsidRPr="000E3931" w:rsidRDefault="00466317" w:rsidP="00466317">
      <w:pPr>
        <w:jc w:val="both"/>
        <w:rPr>
          <w:b/>
        </w:rPr>
      </w:pPr>
      <w:r>
        <w:rPr>
          <w:b/>
        </w:rPr>
        <w:t>7</w:t>
      </w:r>
      <w:r w:rsidRPr="000E3931">
        <w:rPr>
          <w:b/>
        </w:rPr>
        <w:t xml:space="preserve">. A Társulási Megállapodás 11.4.3. pontja az alábbi ponttal egészül ki: </w:t>
      </w:r>
    </w:p>
    <w:p w:rsidR="00466317" w:rsidRPr="000E3931" w:rsidRDefault="00466317" w:rsidP="00466317">
      <w:pPr>
        <w:jc w:val="both"/>
        <w:rPr>
          <w:b/>
        </w:rPr>
      </w:pPr>
    </w:p>
    <w:p w:rsidR="00466317" w:rsidRPr="000E3931" w:rsidRDefault="00466317" w:rsidP="00466317">
      <w:pPr>
        <w:jc w:val="both"/>
        <w:rPr>
          <w:b/>
        </w:rPr>
      </w:pPr>
      <w:r w:rsidRPr="000E3931">
        <w:rPr>
          <w:b/>
        </w:rPr>
        <w:t>„11.4.3. A Társulási Tanács elnöke a Társulás ügyeinek vitele keretében:</w:t>
      </w:r>
    </w:p>
    <w:p w:rsidR="00466317" w:rsidRPr="000E3931" w:rsidRDefault="00466317" w:rsidP="00466317">
      <w:pPr>
        <w:jc w:val="both"/>
        <w:rPr>
          <w:b/>
        </w:rPr>
      </w:pPr>
    </w:p>
    <w:p w:rsidR="00466317" w:rsidRPr="000E3931" w:rsidRDefault="00466317" w:rsidP="00466317">
      <w:pPr>
        <w:ind w:left="1134" w:hanging="426"/>
        <w:jc w:val="both"/>
        <w:rPr>
          <w:i/>
        </w:rPr>
      </w:pPr>
      <w:r w:rsidRPr="000E3931">
        <w:rPr>
          <w:i/>
        </w:rPr>
        <w:t>p)</w:t>
      </w:r>
      <w:r w:rsidRPr="000E3931">
        <w:rPr>
          <w:i/>
        </w:rPr>
        <w:tab/>
        <w:t>aláírja azokat a szerződéseket, amelyeknél a kötelezettségvállalás mértéke nem haladja meg az 5.000.000,</w:t>
      </w:r>
      <w:proofErr w:type="spellStart"/>
      <w:r w:rsidRPr="000E3931">
        <w:rPr>
          <w:i/>
        </w:rPr>
        <w:t>-Ft-ot</w:t>
      </w:r>
      <w:proofErr w:type="spellEnd"/>
      <w:r w:rsidRPr="000E3931">
        <w:rPr>
          <w:i/>
        </w:rPr>
        <w:t>.</w:t>
      </w:r>
      <w:r>
        <w:rPr>
          <w:i/>
        </w:rPr>
        <w:t>”</w:t>
      </w:r>
    </w:p>
    <w:p w:rsidR="00466317" w:rsidRDefault="00466317" w:rsidP="00466317">
      <w:pPr>
        <w:jc w:val="both"/>
        <w:rPr>
          <w:i/>
          <w:color w:val="000000"/>
        </w:rPr>
      </w:pPr>
    </w:p>
    <w:p w:rsidR="00466317" w:rsidRDefault="00466317" w:rsidP="00466317">
      <w:pPr>
        <w:autoSpaceDE w:val="0"/>
        <w:jc w:val="both"/>
        <w:rPr>
          <w:b/>
        </w:rPr>
      </w:pPr>
      <w:r>
        <w:rPr>
          <w:b/>
          <w:color w:val="000000"/>
        </w:rPr>
        <w:t>8. A Társulási Megállapodás 8.8. pontja elhagyásra kerül a további szerkezeti egységek számozásának értelemszerű megváltozásával.</w:t>
      </w:r>
    </w:p>
    <w:p w:rsidR="00466317" w:rsidRDefault="00466317" w:rsidP="00466317">
      <w:pPr>
        <w:autoSpaceDE w:val="0"/>
        <w:jc w:val="both"/>
        <w:rPr>
          <w:color w:val="000000"/>
        </w:rPr>
      </w:pPr>
    </w:p>
    <w:p w:rsidR="00466317" w:rsidRDefault="00466317" w:rsidP="00466317">
      <w:pPr>
        <w:jc w:val="both"/>
      </w:pPr>
      <w:r>
        <w:rPr>
          <w:color w:val="000000"/>
        </w:rPr>
        <w:t>Záradék: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Jelen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Társulási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Megállapodás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módosítás</w:t>
      </w:r>
      <w:r>
        <w:rPr>
          <w:rFonts w:eastAsia="Times New Roman"/>
          <w:color w:val="000000"/>
        </w:rPr>
        <w:t xml:space="preserve"> 2017. augusztus 1. </w:t>
      </w:r>
      <w:r>
        <w:rPr>
          <w:color w:val="000000"/>
        </w:rPr>
        <w:t>napján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lép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hatályba.</w:t>
      </w:r>
      <w:r>
        <w:rPr>
          <w:rFonts w:eastAsia="Times New Roman"/>
          <w:color w:val="000000"/>
        </w:rPr>
        <w:t xml:space="preserve"> </w:t>
      </w:r>
    </w:p>
    <w:p w:rsidR="00466317" w:rsidRDefault="00466317" w:rsidP="00466317">
      <w:pPr>
        <w:jc w:val="both"/>
      </w:pPr>
    </w:p>
    <w:p w:rsidR="00466317" w:rsidRDefault="00466317" w:rsidP="00466317">
      <w:pPr>
        <w:jc w:val="both"/>
        <w:rPr>
          <w:color w:val="000000"/>
        </w:rPr>
      </w:pPr>
      <w:r>
        <w:rPr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Miskolci Regionális Hulladékgazdálkodási Önkormányzati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Társulás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módosító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okiratát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Miskolci</w:t>
      </w:r>
      <w:r>
        <w:rPr>
          <w:rFonts w:eastAsia="Times New Roman"/>
          <w:color w:val="000000"/>
        </w:rPr>
        <w:t xml:space="preserve"> Regionális Hulladékgazdálkodási </w:t>
      </w:r>
      <w:r>
        <w:rPr>
          <w:color w:val="000000"/>
        </w:rPr>
        <w:t>Önkormányzati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Társulás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Társulási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color w:val="000000"/>
        </w:rPr>
        <w:t>Tanácsa</w:t>
      </w:r>
      <w:r>
        <w:rPr>
          <w:rFonts w:eastAsia="Times New Roman"/>
          <w:color w:val="000000"/>
        </w:rPr>
        <w:t xml:space="preserve"> </w:t>
      </w:r>
      <w:r>
        <w:rPr>
          <w:rStyle w:val="Kiemels2"/>
          <w:color w:val="000000"/>
        </w:rPr>
        <w:t>…</w:t>
      </w:r>
      <w:proofErr w:type="gramEnd"/>
      <w:r>
        <w:rPr>
          <w:rStyle w:val="Kiemels2"/>
          <w:color w:val="000000"/>
        </w:rPr>
        <w:t xml:space="preserve">…......…. számú </w:t>
      </w:r>
      <w:r>
        <w:rPr>
          <w:color w:val="000000"/>
        </w:rPr>
        <w:t>határozatával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2017. június …..</w:t>
      </w:r>
      <w:r>
        <w:rPr>
          <w:rFonts w:eastAsia="Times New Roman"/>
          <w:color w:val="000000"/>
        </w:rPr>
        <w:t xml:space="preserve"> napján </w:t>
      </w:r>
      <w:r>
        <w:rPr>
          <w:color w:val="000000"/>
        </w:rPr>
        <w:t>fogadta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el.</w:t>
      </w:r>
    </w:p>
    <w:p w:rsidR="00466317" w:rsidRDefault="00466317" w:rsidP="00466317">
      <w:pPr>
        <w:jc w:val="both"/>
        <w:rPr>
          <w:color w:val="000000"/>
        </w:rPr>
      </w:pPr>
    </w:p>
    <w:p w:rsidR="00466317" w:rsidRDefault="00466317" w:rsidP="00466317">
      <w:pPr>
        <w:jc w:val="both"/>
      </w:pPr>
      <w:r>
        <w:t>Miskolc,</w:t>
      </w:r>
      <w:r>
        <w:rPr>
          <w:rFonts w:eastAsia="Times New Roman"/>
        </w:rPr>
        <w:t xml:space="preserve"> </w:t>
      </w:r>
      <w:r>
        <w:t xml:space="preserve">2017. </w:t>
      </w:r>
      <w:proofErr w:type="gramStart"/>
      <w:r>
        <w:t>június ….</w:t>
      </w:r>
      <w:proofErr w:type="gramEnd"/>
      <w:r>
        <w:rPr>
          <w:rFonts w:eastAsia="Times New Roman"/>
        </w:rPr>
        <w:t>.</w:t>
      </w:r>
    </w:p>
    <w:p w:rsidR="00466317" w:rsidRDefault="00466317" w:rsidP="00466317">
      <w:pPr>
        <w:ind w:firstLine="708"/>
      </w:pPr>
    </w:p>
    <w:p w:rsidR="00466317" w:rsidRDefault="00466317" w:rsidP="00466317">
      <w:pPr>
        <w:ind w:firstLine="708"/>
      </w:pPr>
    </w:p>
    <w:p w:rsidR="00466317" w:rsidRPr="006E7FEC" w:rsidRDefault="00466317" w:rsidP="00466317">
      <w:pPr>
        <w:ind w:left="5664" w:firstLine="708"/>
        <w:rPr>
          <w:b/>
        </w:rPr>
      </w:pPr>
      <w:r w:rsidRPr="006E7FEC">
        <w:rPr>
          <w:b/>
        </w:rPr>
        <w:t>Dr.</w:t>
      </w:r>
      <w:r w:rsidRPr="006E7FEC">
        <w:rPr>
          <w:rFonts w:eastAsia="Times New Roman"/>
          <w:b/>
        </w:rPr>
        <w:t xml:space="preserve"> </w:t>
      </w:r>
      <w:r w:rsidRPr="006E7FEC">
        <w:rPr>
          <w:b/>
        </w:rPr>
        <w:t>Kriza</w:t>
      </w:r>
      <w:r w:rsidRPr="006E7FEC">
        <w:rPr>
          <w:rFonts w:eastAsia="Times New Roman"/>
          <w:b/>
        </w:rPr>
        <w:t xml:space="preserve"> </w:t>
      </w:r>
      <w:r w:rsidRPr="006E7FEC">
        <w:rPr>
          <w:b/>
        </w:rPr>
        <w:t>Ákos</w:t>
      </w:r>
    </w:p>
    <w:p w:rsidR="00466317" w:rsidRDefault="00466317" w:rsidP="00466317">
      <w:pPr>
        <w:ind w:left="1560" w:hanging="1560"/>
        <w:jc w:val="both"/>
      </w:pPr>
      <w:r>
        <w:tab/>
      </w:r>
      <w:r>
        <w:tab/>
      </w:r>
      <w:r>
        <w:tab/>
      </w:r>
      <w: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</w:t>
      </w:r>
      <w:proofErr w:type="gramStart"/>
      <w:r>
        <w:t>elnök</w:t>
      </w:r>
      <w:proofErr w:type="gramEnd"/>
      <w:r>
        <w:tab/>
      </w:r>
    </w:p>
    <w:p w:rsidR="00466317" w:rsidRDefault="00466317" w:rsidP="00466317">
      <w:pPr>
        <w:spacing w:line="300" w:lineRule="exact"/>
        <w:ind w:left="851" w:hanging="851"/>
        <w:jc w:val="right"/>
      </w:pPr>
    </w:p>
    <w:p w:rsidR="00466317" w:rsidRDefault="00466317" w:rsidP="00466317">
      <w:pPr>
        <w:spacing w:line="300" w:lineRule="exact"/>
        <w:ind w:left="851" w:hanging="851"/>
        <w:jc w:val="right"/>
      </w:pPr>
    </w:p>
    <w:p w:rsidR="00C4742F" w:rsidRPr="00702F1B" w:rsidRDefault="00C4742F" w:rsidP="00A96587">
      <w:pPr>
        <w:rPr>
          <w:b/>
          <w:szCs w:val="24"/>
        </w:rPr>
      </w:pPr>
    </w:p>
    <w:sectPr w:rsidR="00C4742F" w:rsidRPr="00702F1B" w:rsidSect="00F10E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FD" w:rsidRDefault="00F828FD" w:rsidP="00F9242A">
      <w:r>
        <w:separator/>
      </w:r>
    </w:p>
  </w:endnote>
  <w:endnote w:type="continuationSeparator" w:id="0">
    <w:p w:rsidR="00F828FD" w:rsidRDefault="00F828FD" w:rsidP="00F9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FD" w:rsidRDefault="00F828FD" w:rsidP="00F9242A">
      <w:r>
        <w:separator/>
      </w:r>
    </w:p>
  </w:footnote>
  <w:footnote w:type="continuationSeparator" w:id="0">
    <w:p w:rsidR="00F828FD" w:rsidRDefault="00F828FD" w:rsidP="00F92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E4C" w:rsidRPr="00FC1922" w:rsidRDefault="00F10E4C" w:rsidP="00F10E4C">
    <w:pPr>
      <w:pStyle w:val="lfej"/>
      <w:jc w:val="right"/>
      <w:rPr>
        <w:szCs w:val="24"/>
      </w:rPr>
    </w:pPr>
    <w:r w:rsidRPr="00FC1922">
      <w:rPr>
        <w:szCs w:val="24"/>
      </w:rPr>
      <w:t>3. napirend</w:t>
    </w:r>
  </w:p>
  <w:p w:rsidR="00F10E4C" w:rsidRDefault="00F10E4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D3755"/>
    <w:multiLevelType w:val="hybridMultilevel"/>
    <w:tmpl w:val="0BB687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62"/>
    <w:rsid w:val="00096F56"/>
    <w:rsid w:val="00170FC1"/>
    <w:rsid w:val="002B4E3D"/>
    <w:rsid w:val="0032237B"/>
    <w:rsid w:val="003746DF"/>
    <w:rsid w:val="00466317"/>
    <w:rsid w:val="005C0EC0"/>
    <w:rsid w:val="00702F1B"/>
    <w:rsid w:val="00747B4A"/>
    <w:rsid w:val="007A20B7"/>
    <w:rsid w:val="008241DE"/>
    <w:rsid w:val="008E2BC5"/>
    <w:rsid w:val="00A96587"/>
    <w:rsid w:val="00B973A5"/>
    <w:rsid w:val="00BC6814"/>
    <w:rsid w:val="00C4742F"/>
    <w:rsid w:val="00C86ACB"/>
    <w:rsid w:val="00F05862"/>
    <w:rsid w:val="00F10E4C"/>
    <w:rsid w:val="00F828FD"/>
    <w:rsid w:val="00F9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E597A-5469-40D8-AB9E-3D89382F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3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242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242A"/>
  </w:style>
  <w:style w:type="paragraph" w:styleId="llb">
    <w:name w:val="footer"/>
    <w:basedOn w:val="Norml"/>
    <w:link w:val="llbChar"/>
    <w:uiPriority w:val="99"/>
    <w:unhideWhenUsed/>
    <w:rsid w:val="00F9242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242A"/>
  </w:style>
  <w:style w:type="character" w:styleId="Kiemels2">
    <w:name w:val="Strong"/>
    <w:qFormat/>
    <w:rsid w:val="00466317"/>
    <w:rPr>
      <w:b/>
      <w:bCs/>
    </w:rPr>
  </w:style>
  <w:style w:type="paragraph" w:customStyle="1" w:styleId="ajkvszvege">
    <w:name w:val="a jkv szövege"/>
    <w:basedOn w:val="Norml"/>
    <w:rsid w:val="00466317"/>
    <w:pPr>
      <w:widowControl/>
      <w:jc w:val="both"/>
    </w:pPr>
    <w:rPr>
      <w:rFonts w:ascii="Calibri" w:eastAsia="Times New Roman" w:hAnsi="Calibri" w:cs="Calibri"/>
      <w:strike/>
      <w:szCs w:val="24"/>
    </w:rPr>
  </w:style>
  <w:style w:type="character" w:customStyle="1" w:styleId="CharacterStyle3">
    <w:name w:val="Character Style 3"/>
    <w:rsid w:val="00466317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CAEB-6AD1-4373-915B-69694DF2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Informatika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Forgácsné dr. Vattay Zita</dc:creator>
  <cp:keywords/>
  <dc:description/>
  <cp:lastModifiedBy>Foszto.Gabriella</cp:lastModifiedBy>
  <cp:revision>3</cp:revision>
  <dcterms:created xsi:type="dcterms:W3CDTF">2017-06-21T12:44:00Z</dcterms:created>
  <dcterms:modified xsi:type="dcterms:W3CDTF">2017-06-21T12:47:00Z</dcterms:modified>
</cp:coreProperties>
</file>